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eastAsia="zh-CN"/>
        </w:rPr>
        <w:t>新疆维吾尔自治区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  <w:t>征集（续聘）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eastAsia="zh-CN"/>
        </w:rPr>
        <w:t>房建与市政基础设施工程项目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  <w:t>评标专家申请表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  <w:lang w:val="en-US" w:eastAsia="zh-CN"/>
        </w:rPr>
        <w:t xml:space="preserve"> </w:t>
      </w:r>
    </w:p>
    <w:p>
      <w:pPr>
        <w:jc w:val="center"/>
        <w:rPr>
          <w:b/>
          <w:bCs/>
          <w:sz w:val="44"/>
        </w:rPr>
      </w:pP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 xml:space="preserve">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姓    名：</w:t>
      </w:r>
      <w:r>
        <w:rPr>
          <w:rFonts w:hint="eastAsia"/>
          <w:b/>
          <w:bCs/>
          <w:sz w:val="32"/>
          <w:szCs w:val="32"/>
        </w:rPr>
        <w:t xml:space="preserve">____________________ 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单    位：</w:t>
      </w:r>
      <w:r>
        <w:rPr>
          <w:rFonts w:hint="eastAsia"/>
          <w:b/>
          <w:bCs/>
          <w:sz w:val="32"/>
          <w:szCs w:val="32"/>
        </w:rPr>
        <w:t>_____________________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spacing w:after="156" w:afterLines="50"/>
        <w:ind w:firstLine="1751" w:firstLineChars="54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填表时间：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 xml:space="preserve"> 年   月   日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  <w:r>
        <w:rPr>
          <w:rFonts w:hint="eastAsia" w:ascii="方正小标宋简体" w:hAnsi="华文中宋" w:eastAsia="方正小标宋简体"/>
          <w:bCs/>
          <w:sz w:val="42"/>
          <w:szCs w:val="42"/>
        </w:rPr>
        <w:t>填  表  说  明</w:t>
      </w: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1、“新增”指没有进入</w:t>
      </w:r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各地房建与市政基础设施工程项目评标</w:t>
      </w:r>
      <w:r>
        <w:rPr>
          <w:rFonts w:hint="eastAsia" w:ascii="仿宋_GB2312" w:hAnsi="宋体" w:eastAsia="仿宋_GB2312"/>
          <w:bCs/>
          <w:sz w:val="30"/>
          <w:szCs w:val="30"/>
        </w:rPr>
        <w:t>专家库的申请人，“续聘”指</w:t>
      </w:r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各地房建与市政基础设施工程项目</w:t>
      </w:r>
      <w:r>
        <w:rPr>
          <w:rFonts w:hint="eastAsia" w:ascii="仿宋_GB2312" w:hAnsi="宋体" w:eastAsia="仿宋_GB2312"/>
          <w:bCs/>
          <w:sz w:val="30"/>
          <w:szCs w:val="30"/>
        </w:rPr>
        <w:t>综合评标专家库</w:t>
      </w:r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原在库</w:t>
      </w:r>
      <w:r>
        <w:rPr>
          <w:rFonts w:hint="eastAsia" w:ascii="仿宋_GB2312" w:hAnsi="宋体" w:eastAsia="仿宋_GB2312"/>
          <w:bCs/>
          <w:sz w:val="30"/>
          <w:szCs w:val="30"/>
        </w:rPr>
        <w:t>评标专家的申请人。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2、“从事专业类别”请参照新的《公共资源交易评标专家专业分类标准》中的一级类别+二级类别填写。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3、“从事专业年限”为当前主要从事专业年限，要求从事相关专业领域工作满８年。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4、“职称”填写当前最高职称，或同等专业水平（取得中级职称后在相关专业领域工作满五年以上仍在本领域工作的，或取得国家注册</w:t>
      </w:r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类</w:t>
      </w:r>
      <w:r>
        <w:rPr>
          <w:rFonts w:hint="eastAsia" w:ascii="仿宋_GB2312" w:hAnsi="宋体" w:eastAsia="仿宋_GB2312"/>
          <w:bCs/>
          <w:sz w:val="30"/>
          <w:szCs w:val="30"/>
        </w:rPr>
        <w:t>执业</w:t>
      </w:r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资格</w:t>
      </w:r>
      <w:r>
        <w:rPr>
          <w:rFonts w:hint="eastAsia" w:ascii="仿宋_GB2312" w:hAnsi="宋体" w:eastAsia="仿宋_GB2312"/>
          <w:bCs/>
          <w:sz w:val="30"/>
          <w:szCs w:val="30"/>
        </w:rPr>
        <w:t>证书）。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5、“执业资格名称”指获取的执业资格证书名称，如：注册造价工程师、注册监理工程师等，若有多个请在备注信息中注明。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6、“执业资格注册号”为执业资格证书编号或注册证号，与“执业资格名称”对应填写。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7、“是否愿意成为应急专家”一栏中的应急专家是指能够随时响应专家抽取条件需要，在1小时以内赶到附近的评标地点。</w:t>
      </w:r>
    </w:p>
    <w:p>
      <w:pPr>
        <w:spacing w:line="566" w:lineRule="exact"/>
        <w:ind w:firstLine="600" w:firstLineChars="200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8、“工作单位名称”填写当前所在单位名称（全称或标准简称）。</w:t>
      </w:r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“备用手机号码”为在无法联系到本人情况下的应急联系方式。</w:t>
      </w:r>
    </w:p>
    <w:p>
      <w:pPr>
        <w:spacing w:line="566" w:lineRule="exact"/>
        <w:ind w:firstLine="600" w:firstLineChars="200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9、“申报首选评标专业”与“申报备选评标专业”指申请人可以在A-工程、B-货物、C-服务3个大类别中选取 “首选评标专业”和 “备选评标专业”，“首选评标专业”为必定入库专业，“备选评标专业”将视情入库。确定大类别后就只能在该大类别下选取填报，其中一级类别不得超过1项，二级类别须在选定的一级类别下选报，不得超过2项，三级类别须在选定的二级类别下选报，最多可以选报4项（二级类别下没有三级类别的，将该二级类别视同一个三级类别，填写在“可视同三级类别的二级类别”下，三级类别和“可视同三级类别的二级类别”，共计不得超过4项），具体请参考《公共资源交易评标专家专业分类标准》。</w:t>
      </w:r>
    </w:p>
    <w:p>
      <w:pPr>
        <w:spacing w:line="566" w:lineRule="exact"/>
        <w:ind w:firstLine="600" w:firstLineChars="200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1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30"/>
          <w:szCs w:val="30"/>
        </w:rPr>
        <w:t>、打印盖章后请将整份《新疆维吾尔自治区征集（续聘）</w:t>
      </w:r>
    </w:p>
    <w:p>
      <w:pPr>
        <w:spacing w:line="566" w:lineRule="exact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房建与市政基础设施工程项目评标专家申请表》</w:t>
      </w:r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与相关资料一同提交</w:t>
      </w:r>
      <w:r>
        <w:rPr>
          <w:rFonts w:hint="eastAsia" w:ascii="仿宋_GB2312" w:hAnsi="宋体" w:eastAsia="仿宋_GB2312"/>
          <w:bCs/>
          <w:sz w:val="30"/>
          <w:szCs w:val="30"/>
        </w:rPr>
        <w:t>。</w:t>
      </w:r>
    </w:p>
    <w:p>
      <w:pPr>
        <w:spacing w:after="156" w:afterLines="50" w:line="596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ascii="仿宋_GB2312" w:hAnsi="宋体" w:eastAsia="仿宋_GB2312"/>
          <w:bCs/>
          <w:sz w:val="30"/>
          <w:szCs w:val="30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新疆维吾尔自治区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征集（续聘）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工程建设类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评标专家</w:t>
      </w:r>
    </w:p>
    <w:p>
      <w:pPr>
        <w:spacing w:after="156" w:afterLines="50" w:line="596" w:lineRule="exact"/>
        <w:jc w:val="center"/>
        <w:rPr>
          <w:rFonts w:ascii="方正小标宋简体" w:hAnsi="华文中宋" w:eastAsia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申请和资格审查表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32"/>
        <w:gridCol w:w="68"/>
        <w:gridCol w:w="54"/>
        <w:gridCol w:w="242"/>
        <w:gridCol w:w="410"/>
        <w:gridCol w:w="180"/>
        <w:gridCol w:w="812"/>
        <w:gridCol w:w="674"/>
        <w:gridCol w:w="498"/>
        <w:gridCol w:w="424"/>
        <w:gridCol w:w="59"/>
        <w:gridCol w:w="10"/>
        <w:gridCol w:w="403"/>
        <w:gridCol w:w="630"/>
        <w:gridCol w:w="144"/>
        <w:gridCol w:w="987"/>
        <w:gridCol w:w="332"/>
        <w:gridCol w:w="13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 名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别</w:t>
            </w:r>
          </w:p>
        </w:tc>
        <w:tc>
          <w:tcPr>
            <w:tcW w:w="15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出生年月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x岁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5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所在市州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    称</w:t>
            </w:r>
          </w:p>
        </w:tc>
        <w:tc>
          <w:tcPr>
            <w:tcW w:w="15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26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新增□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续聘□  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从事专业类别</w:t>
            </w:r>
          </w:p>
        </w:tc>
        <w:tc>
          <w:tcPr>
            <w:tcW w:w="265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从事专业年限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最高学历</w:t>
            </w:r>
          </w:p>
        </w:tc>
        <w:tc>
          <w:tcPr>
            <w:tcW w:w="265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最高学位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584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584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执业资格名称1</w:t>
            </w: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执业资格名称2</w:t>
            </w: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执业资格名称3</w:t>
            </w: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是否接受异地评标</w:t>
            </w:r>
          </w:p>
        </w:tc>
        <w:tc>
          <w:tcPr>
            <w:tcW w:w="206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是否愿意成为应急专家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工作单位名称</w:t>
            </w:r>
          </w:p>
        </w:tc>
        <w:tc>
          <w:tcPr>
            <w:tcW w:w="6840" w:type="dxa"/>
            <w:gridSpan w:val="14"/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30" w:type="dxa"/>
            <w:gridSpan w:val="9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工作单位统一社会信用代码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办公电话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本人电子邮箱</w:t>
            </w:r>
          </w:p>
        </w:tc>
        <w:tc>
          <w:tcPr>
            <w:tcW w:w="6840" w:type="dxa"/>
            <w:gridSpan w:val="14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本人手机号码</w:t>
            </w:r>
          </w:p>
        </w:tc>
        <w:tc>
          <w:tcPr>
            <w:tcW w:w="6840" w:type="dxa"/>
            <w:gridSpan w:val="14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备用手机号码</w:t>
            </w:r>
          </w:p>
        </w:tc>
        <w:tc>
          <w:tcPr>
            <w:tcW w:w="6840" w:type="dxa"/>
            <w:gridSpan w:val="14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首选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标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</w:t>
            </w:r>
          </w:p>
        </w:tc>
        <w:tc>
          <w:tcPr>
            <w:tcW w:w="804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二级类别</w:t>
            </w:r>
          </w:p>
        </w:tc>
        <w:tc>
          <w:tcPr>
            <w:tcW w:w="418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8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三级类别</w:t>
            </w:r>
          </w:p>
        </w:tc>
        <w:tc>
          <w:tcPr>
            <w:tcW w:w="418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三级类别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default" w:ascii="宋体" w:hAnsi="宋体"/>
                <w:b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3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可视同三级类别的二级类别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1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2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申报备选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评标专业</w:t>
            </w:r>
          </w:p>
        </w:tc>
        <w:tc>
          <w:tcPr>
            <w:tcW w:w="804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二级类别</w:t>
            </w:r>
          </w:p>
        </w:tc>
        <w:tc>
          <w:tcPr>
            <w:tcW w:w="418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8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63" w:type="dxa"/>
            <w:gridSpan w:val="1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三级类别</w:t>
            </w:r>
          </w:p>
        </w:tc>
        <w:tc>
          <w:tcPr>
            <w:tcW w:w="4183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63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63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可视同三级类别的二级类别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1.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</w:p>
        </w:tc>
        <w:tc>
          <w:tcPr>
            <w:tcW w:w="7546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12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7250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12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评标实践经验（列举1-5项）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（此项续聘专家填写）</w:t>
            </w:r>
          </w:p>
        </w:tc>
        <w:tc>
          <w:tcPr>
            <w:tcW w:w="7250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2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有何业务技术专长、科研成果、著作译著</w:t>
            </w:r>
          </w:p>
        </w:tc>
        <w:tc>
          <w:tcPr>
            <w:tcW w:w="7250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2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需回避的单位（单位全称+信用代码）及情况说明</w:t>
            </w:r>
          </w:p>
        </w:tc>
        <w:tc>
          <w:tcPr>
            <w:tcW w:w="7250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504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参加续聘的专家请如实填写此栏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是否曾受到违规处理</w:t>
            </w:r>
          </w:p>
        </w:tc>
        <w:tc>
          <w:tcPr>
            <w:tcW w:w="4252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（是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否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）（ 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是否曾被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考核</w:t>
            </w:r>
            <w:r>
              <w:rPr>
                <w:rFonts w:hint="eastAsia"/>
                <w:b/>
                <w:sz w:val="24"/>
                <w:szCs w:val="24"/>
              </w:rPr>
              <w:t>认定不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4252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（是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否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）（ 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是否曾被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考核</w:t>
            </w:r>
            <w:r>
              <w:rPr>
                <w:rFonts w:hint="eastAsia"/>
                <w:b/>
                <w:sz w:val="24"/>
                <w:szCs w:val="24"/>
              </w:rPr>
              <w:t>认定暂停评标</w:t>
            </w:r>
          </w:p>
        </w:tc>
        <w:tc>
          <w:tcPr>
            <w:tcW w:w="4252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（是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否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）（  ）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是否曾被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考核</w:t>
            </w:r>
            <w:r>
              <w:rPr>
                <w:rFonts w:hint="eastAsia"/>
                <w:b/>
                <w:sz w:val="24"/>
                <w:szCs w:val="24"/>
              </w:rPr>
              <w:t>认定取消评标资格</w:t>
            </w:r>
          </w:p>
        </w:tc>
        <w:tc>
          <w:tcPr>
            <w:tcW w:w="4252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118" w:firstLineChars="4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 否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52" w:type="dxa"/>
            <w:gridSpan w:val="11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ind w:firstLine="118" w:firstLineChars="4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</w:t>
            </w:r>
          </w:p>
          <w:p>
            <w:pPr>
              <w:spacing w:line="400" w:lineRule="atLeast"/>
              <w:ind w:firstLine="708" w:firstLineChars="294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以上信息填写属实。</w:t>
            </w:r>
          </w:p>
          <w:p>
            <w:pPr>
              <w:spacing w:line="400" w:lineRule="atLeast"/>
              <w:ind w:firstLine="708" w:firstLineChars="294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ind w:firstLine="708" w:firstLineChars="294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申请人签名：</w:t>
            </w:r>
            <w:r>
              <w:rPr>
                <w:rFonts w:hint="eastAsia" w:ascii="宋体" w:hAnsi="宋体"/>
                <w:sz w:val="24"/>
                <w:szCs w:val="24"/>
              </w:rPr>
              <w:t>（手写签名）</w:t>
            </w:r>
          </w:p>
          <w:p>
            <w:pPr>
              <w:spacing w:line="400" w:lineRule="atLeast"/>
              <w:ind w:firstLine="705" w:firstLineChars="294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  <w:tc>
          <w:tcPr>
            <w:tcW w:w="4252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4252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590" w:firstLineChars="245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（手写意见如“同意推荐”）</w:t>
            </w:r>
          </w:p>
          <w:p>
            <w:pPr>
              <w:spacing w:line="40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（公  章）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01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监管</w:t>
            </w:r>
          </w:p>
          <w:p>
            <w:pPr>
              <w:spacing w:line="400" w:lineRule="atLeas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部门</w:t>
            </w:r>
          </w:p>
          <w:p>
            <w:pPr>
              <w:spacing w:line="400" w:lineRule="atLeas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初审</w:t>
            </w:r>
          </w:p>
          <w:p>
            <w:pPr>
              <w:spacing w:line="400" w:lineRule="atLeast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92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审核人签字：               </w:t>
            </w:r>
          </w:p>
          <w:p>
            <w:pPr>
              <w:spacing w:line="400" w:lineRule="atLeast"/>
              <w:jc w:val="both"/>
              <w:rPr>
                <w:rFonts w:hint="default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9529E"/>
    <w:rsid w:val="0ED04230"/>
    <w:rsid w:val="1419529E"/>
    <w:rsid w:val="1C1A5430"/>
    <w:rsid w:val="3A5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2021-08-23T10:52:00Z</dcterms:created>
  <dc:creator>Mr.杜</dc:creator>
  <cp:lastModifiedBy>眸若星辰</cp:lastModifiedBy>
  <cp:lastPrinted>2022-03-21T08:40:27Z</cp:lastPrinted>
  <dcterms:modified xsi:type="dcterms:W3CDTF">2022-03-21T08:40:29Z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FD68AB5387204D5C964C5CD5EAB196B2</vt:lpwstr>
  </property>
</Properties>
</file>